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9000" w:type="dxa"/>
        <w:jc w:val="center"/>
        <w:shd w:val="clear" w:color="auto" w:fill="FFFFFF"/>
        <w:tblLayout w:type="autofit"/>
        <w:tblCellMar>
          <w:top w:w="15" w:type="dxa"/>
          <w:left w:w="15" w:type="dxa"/>
          <w:bottom w:w="15" w:type="dxa"/>
          <w:right w:w="15" w:type="dxa"/>
        </w:tblCellMar>
      </w:tblPr>
      <w:tblGrid>
        <w:gridCol w:w="9000"/>
      </w:tblGrid>
      <w:tr>
        <w:tblPrEx>
          <w:shd w:val="clear" w:color="auto" w:fill="FFFFFF"/>
        </w:tblPrEx>
        <w:trPr>
          <w:jc w:val="center"/>
        </w:trPr>
        <w:tc>
          <w:tcPr>
            <w:tcW w:w="0" w:type="auto"/>
            <w:shd w:val="clear" w:color="auto" w:fill="FFFFFF"/>
            <w:vAlign w:val="center"/>
          </w:tcPr>
          <w:p>
            <w:pPr>
              <w:spacing w:after="0" w:line="240" w:lineRule="auto"/>
              <w:jc w:val="center"/>
              <w:rPr>
                <w:rFonts w:ascii="Arial" w:hAnsi="Arial" w:eastAsia="Times New Roman" w:cs="Arial"/>
                <w:color w:val="222222"/>
                <w:kern w:val="0"/>
                <w:sz w:val="24"/>
                <w:szCs w:val="24"/>
                <w:lang w:eastAsia="nl-NL"/>
                <w14:ligatures w14:val="none"/>
              </w:rPr>
            </w:pPr>
            <w:bookmarkStart w:id="0" w:name="_GoBack"/>
            <w:bookmarkEnd w:id="0"/>
            <w:r>
              <w:rPr>
                <w:rFonts w:ascii="Arial" w:hAnsi="Arial" w:eastAsia="Times New Roman" w:cs="Arial"/>
                <w:color w:val="1155CC"/>
                <w:kern w:val="0"/>
                <w:sz w:val="24"/>
                <w:szCs w:val="24"/>
                <w:lang w:eastAsia="nl-NL"/>
                <w14:ligatures w14:val="none"/>
              </w:rPr>
              <w:drawing>
                <wp:inline distT="0" distB="0" distL="0" distR="0">
                  <wp:extent cx="3810000" cy="1036320"/>
                  <wp:effectExtent l="0" t="0" r="0" b="0"/>
                  <wp:docPr id="2" name="Afbeelding 1" descr="Liemers-Niederrhei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Liemers-Niederrhe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810000" cy="1036320"/>
                          </a:xfrm>
                          <a:prstGeom prst="rect">
                            <a:avLst/>
                          </a:prstGeom>
                          <a:noFill/>
                          <a:ln>
                            <a:noFill/>
                          </a:ln>
                        </pic:spPr>
                      </pic:pic>
                    </a:graphicData>
                  </a:graphic>
                </wp:inline>
              </w:drawing>
            </w:r>
          </w:p>
        </w:tc>
      </w:tr>
      <w:tr>
        <w:tblPrEx>
          <w:shd w:val="clear" w:color="auto" w:fill="FFFFFF"/>
        </w:tblPrEx>
        <w:trPr>
          <w:jc w:val="center"/>
        </w:trPr>
        <w:tc>
          <w:tcPr>
            <w:tcW w:w="9000" w:type="dxa"/>
            <w:shd w:val="clear" w:color="auto" w:fill="FFFFFF"/>
            <w:tcMar>
              <w:top w:w="300" w:type="dxa"/>
              <w:left w:w="300" w:type="dxa"/>
              <w:bottom w:w="300" w:type="dxa"/>
              <w:right w:w="300" w:type="dxa"/>
            </w:tcMar>
            <w:vAlign w:val="center"/>
          </w:tcPr>
          <w:p>
            <w:pPr>
              <w:spacing w:before="100" w:beforeAutospacing="1" w:after="100" w:afterAutospacing="1" w:line="240" w:lineRule="auto"/>
              <w:jc w:val="center"/>
              <w:rPr>
                <w:rFonts w:ascii="Arial" w:hAnsi="Arial" w:eastAsia="Times New Roman" w:cs="Arial"/>
                <w:color w:val="222222"/>
                <w:kern w:val="0"/>
                <w:sz w:val="24"/>
                <w:szCs w:val="24"/>
                <w:lang w:eastAsia="nl-NL"/>
                <w14:ligatures w14:val="none"/>
              </w:rPr>
            </w:pPr>
            <w:r>
              <w:rPr>
                <w:rFonts w:ascii="Arial" w:hAnsi="Arial" w:eastAsia="Times New Roman" w:cs="Arial"/>
                <w:color w:val="222222"/>
                <w:kern w:val="0"/>
                <w:sz w:val="24"/>
                <w:szCs w:val="24"/>
                <w:lang w:eastAsia="nl-NL"/>
                <w14:ligatures w14:val="none"/>
              </w:rPr>
              <w:t> </w:t>
            </w:r>
          </w:p>
          <w:p>
            <w:pPr>
              <w:spacing w:before="100" w:beforeAutospacing="1" w:after="100" w:afterAutospacing="1" w:line="240" w:lineRule="auto"/>
              <w:rPr>
                <w:rFonts w:ascii="Arial" w:hAnsi="Arial" w:eastAsia="Times New Roman" w:cs="Arial"/>
                <w:i/>
                <w:iCs/>
                <w:color w:val="222222"/>
                <w:kern w:val="0"/>
                <w:sz w:val="24"/>
                <w:szCs w:val="24"/>
                <w:u w:val="single"/>
                <w:lang w:val="de-DE" w:eastAsia="nl-NL"/>
                <w14:ligatures w14:val="none"/>
              </w:rPr>
            </w:pPr>
            <w:r>
              <w:rPr>
                <w:rFonts w:ascii="Arial" w:hAnsi="Arial" w:eastAsia="Times New Roman" w:cs="Arial"/>
                <w:i/>
                <w:iCs/>
                <w:color w:val="222222"/>
                <w:kern w:val="0"/>
                <w:sz w:val="24"/>
                <w:szCs w:val="24"/>
                <w:u w:val="single"/>
                <w:lang w:val="de-DE" w:eastAsia="nl-NL"/>
                <w14:ligatures w14:val="none"/>
              </w:rPr>
              <w:t>Sekretariat: Hermann Josef Becker</w:t>
            </w:r>
          </w:p>
          <w:p>
            <w:pPr>
              <w:spacing w:before="100" w:beforeAutospacing="1" w:after="100" w:afterAutospacing="1" w:line="240" w:lineRule="auto"/>
              <w:rPr>
                <w:rFonts w:ascii="Arial" w:hAnsi="Arial" w:eastAsia="Times New Roman" w:cs="Arial"/>
                <w:i/>
                <w:iCs/>
                <w:color w:val="222222"/>
                <w:kern w:val="0"/>
                <w:sz w:val="24"/>
                <w:szCs w:val="24"/>
                <w:u w:val="single"/>
                <w:lang w:val="de-DE" w:eastAsia="nl-NL"/>
                <w14:ligatures w14:val="none"/>
              </w:rPr>
            </w:pPr>
            <w:r>
              <w:rPr>
                <w:rFonts w:ascii="Arial" w:hAnsi="Arial" w:eastAsia="Times New Roman" w:cs="Arial"/>
                <w:i/>
                <w:iCs/>
                <w:color w:val="222222"/>
                <w:kern w:val="0"/>
                <w:sz w:val="24"/>
                <w:szCs w:val="24"/>
                <w:u w:val="single"/>
                <w:lang w:val="de-DE" w:eastAsia="nl-NL"/>
                <w14:ligatures w14:val="none"/>
              </w:rPr>
              <w:t>E-Mail: </w:t>
            </w:r>
            <w:r>
              <w:fldChar w:fldCharType="begin"/>
            </w:r>
            <w:r>
              <w:instrText xml:space="preserve"> HYPERLINK "mailto:sekretariat@liemersniederrhein.eu" </w:instrText>
            </w:r>
            <w:r>
              <w:fldChar w:fldCharType="separate"/>
            </w:r>
            <w:r>
              <w:rPr>
                <w:rStyle w:val="15"/>
                <w:rFonts w:ascii="Arial" w:hAnsi="Arial" w:eastAsia="Times New Roman" w:cs="Arial"/>
                <w:i/>
                <w:iCs/>
                <w:kern w:val="0"/>
                <w:sz w:val="24"/>
                <w:szCs w:val="24"/>
                <w:lang w:val="de-DE" w:eastAsia="nl-NL"/>
                <w14:ligatures w14:val="none"/>
              </w:rPr>
              <w:t>sekretariat@liemersniederrhein.eu</w:t>
            </w:r>
            <w:r>
              <w:rPr>
                <w:rStyle w:val="15"/>
                <w:rFonts w:ascii="Arial" w:hAnsi="Arial" w:eastAsia="Times New Roman" w:cs="Arial"/>
                <w:i/>
                <w:iCs/>
                <w:kern w:val="0"/>
                <w:sz w:val="24"/>
                <w:szCs w:val="24"/>
                <w:lang w:val="de-DE" w:eastAsia="nl-NL"/>
                <w14:ligatures w14:val="none"/>
              </w:rPr>
              <w:fldChar w:fldCharType="end"/>
            </w:r>
          </w:p>
          <w:p>
            <w:pPr>
              <w:spacing w:before="100" w:beforeAutospacing="1" w:after="100" w:afterAutospacing="1" w:line="240" w:lineRule="auto"/>
              <w:jc w:val="right"/>
              <w:rPr>
                <w:rFonts w:ascii="Arial" w:hAnsi="Arial" w:eastAsia="Times New Roman" w:cs="Arial"/>
                <w:i/>
                <w:iCs/>
                <w:color w:val="222222"/>
                <w:kern w:val="0"/>
                <w:sz w:val="24"/>
                <w:szCs w:val="24"/>
                <w:u w:val="single"/>
                <w:lang w:val="de-DE" w:eastAsia="nl-NL"/>
                <w14:ligatures w14:val="none"/>
              </w:rPr>
            </w:pPr>
            <w:r>
              <w:rPr>
                <w:rFonts w:ascii="Arial" w:hAnsi="Arial" w:eastAsia="Times New Roman" w:cs="Arial"/>
                <w:i/>
                <w:iCs/>
                <w:color w:val="222222"/>
                <w:kern w:val="0"/>
                <w:sz w:val="24"/>
                <w:szCs w:val="24"/>
                <w:u w:val="single"/>
                <w:lang w:val="de-DE" w:eastAsia="nl-NL"/>
                <w14:ligatures w14:val="none"/>
              </w:rPr>
              <w:t>Emmerich, Lobith , September 2024</w:t>
            </w:r>
          </w:p>
          <w:p>
            <w:pPr>
              <w:spacing w:before="100" w:beforeAutospacing="1" w:after="100" w:afterAutospacing="1" w:line="240" w:lineRule="auto"/>
              <w:rPr>
                <w:rFonts w:ascii="Arial" w:hAnsi="Arial" w:eastAsia="Times New Roman" w:cs="Arial"/>
                <w:color w:val="222222"/>
                <w:kern w:val="0"/>
                <w:sz w:val="24"/>
                <w:szCs w:val="24"/>
                <w:lang w:eastAsia="nl-NL"/>
                <w14:ligatures w14:val="none"/>
              </w:rPr>
            </w:pPr>
            <w:r>
              <w:rPr>
                <w:rFonts w:ascii="Arial" w:hAnsi="Arial" w:eastAsia="Times New Roman" w:cs="Arial"/>
                <w:color w:val="222222"/>
                <w:kern w:val="0"/>
                <w:sz w:val="24"/>
                <w:szCs w:val="24"/>
                <w:lang w:eastAsia="nl-NL"/>
                <w14:ligatures w14:val="none"/>
              </w:rPr>
              <w:t>Sehr geehrte Mitglieder von Liemers-Niederrhein,</w:t>
            </w:r>
          </w:p>
          <w:p>
            <w:pPr>
              <w:spacing w:before="100" w:beforeAutospacing="1" w:after="100" w:afterAutospacing="1" w:line="240" w:lineRule="auto"/>
              <w:jc w:val="both"/>
              <w:rPr>
                <w:rFonts w:ascii="Arial" w:hAnsi="Arial" w:eastAsia="Times New Roman" w:cs="Arial"/>
                <w:color w:val="222222"/>
                <w:kern w:val="0"/>
                <w:sz w:val="24"/>
                <w:szCs w:val="24"/>
                <w:lang w:eastAsia="nl-NL"/>
                <w14:ligatures w14:val="none"/>
              </w:rPr>
            </w:pPr>
            <w:r>
              <w:rPr>
                <w:rFonts w:ascii="Arial" w:hAnsi="Arial" w:eastAsia="Times New Roman" w:cs="Arial"/>
                <w:color w:val="222222"/>
                <w:kern w:val="0"/>
                <w:sz w:val="24"/>
                <w:szCs w:val="24"/>
                <w:lang w:eastAsia="nl-NL"/>
                <w14:ligatures w14:val="none"/>
              </w:rPr>
              <w:t>am 17. Oktober 2024 lädt Liemers-Niederrhein Sie herzlich zu einem Vortrag  im Barghse Huus in ´s-Heerenberg ein. Unser Referent wird der Historiker René Arendsen sein, der in den Niederlanden durch die Fernsehsendung “Ridders van Gelre” sehr bekannt ist. Sein Thema wird der Aufstieg und der Niedergang des Herzogtums Geldern sein.</w:t>
            </w:r>
          </w:p>
          <w:p>
            <w:pPr>
              <w:spacing w:before="100" w:beforeAutospacing="1" w:after="100" w:afterAutospacing="1" w:line="240" w:lineRule="auto"/>
              <w:jc w:val="both"/>
              <w:rPr>
                <w:rFonts w:ascii="Arial" w:hAnsi="Arial" w:eastAsia="Times New Roman" w:cs="Arial"/>
                <w:color w:val="222222"/>
                <w:kern w:val="0"/>
                <w:sz w:val="24"/>
                <w:szCs w:val="24"/>
                <w:lang w:eastAsia="nl-NL"/>
                <w14:ligatures w14:val="none"/>
              </w:rPr>
            </w:pPr>
            <w:r>
              <w:rPr>
                <w:rFonts w:ascii="Arial" w:hAnsi="Arial" w:eastAsia="Times New Roman" w:cs="Arial"/>
                <w:color w:val="222222"/>
                <w:kern w:val="0"/>
                <w:sz w:val="24"/>
                <w:szCs w:val="24"/>
                <w:lang w:eastAsia="nl-NL"/>
                <w14:ligatures w14:val="none"/>
              </w:rPr>
              <w:t>Das Herzogtum Geldern war ein mittelalterliches Herrschaftsgebiet, das vom Osten der Niederlande bis in den deutschen Niederrhein reichte. Als Grafschaft bestand es bereits seit 1046. Den Grafen von Geldern gelang es, ihr Herrschaftsgebiet stetig auszuweiten und im Jahr 1339 wurde die Grafschaft zu einem Herzogtum erhoben. Im Jahr 1543 fügte Kaiser Karl V. das Herzogtum schließlich seinen niederländischen Besitzungen hinzu. Geldern war nun Teil der Spanischen Niederlande, wovon auch heute noch zahlreiche Spuren zu finden sind.</w:t>
            </w:r>
          </w:p>
          <w:p>
            <w:pPr>
              <w:spacing w:before="100" w:beforeAutospacing="1" w:after="100" w:afterAutospacing="1" w:line="240" w:lineRule="auto"/>
              <w:jc w:val="both"/>
              <w:rPr>
                <w:rFonts w:ascii="Arial" w:hAnsi="Arial" w:eastAsia="Times New Roman" w:cs="Arial"/>
                <w:color w:val="222222"/>
                <w:kern w:val="0"/>
                <w:sz w:val="24"/>
                <w:szCs w:val="24"/>
                <w:lang w:eastAsia="nl-NL"/>
                <w14:ligatures w14:val="none"/>
              </w:rPr>
            </w:pPr>
            <w:r>
              <w:rPr>
                <w:rFonts w:ascii="Arial" w:hAnsi="Arial" w:eastAsia="Times New Roman" w:cs="Arial"/>
                <w:color w:val="222222"/>
                <w:kern w:val="0"/>
                <w:sz w:val="24"/>
                <w:szCs w:val="24"/>
                <w:lang w:eastAsia="nl-NL"/>
                <w14:ligatures w14:val="none"/>
              </w:rPr>
              <w:t>René Arendsen ist Historiker und Programmmacher bei Omroep Gelderland. Er erforschte drei Jahre lang die Geschichte des Herzogtums Geldern und erzählt sie als spannenden Ritterroman.</w:t>
            </w:r>
          </w:p>
          <w:p>
            <w:pPr>
              <w:spacing w:before="100" w:beforeAutospacing="1" w:after="100" w:afterAutospacing="1" w:line="360" w:lineRule="auto"/>
              <w:jc w:val="both"/>
              <w:rPr>
                <w:rFonts w:ascii="Arial" w:hAnsi="Arial" w:eastAsia="Times New Roman" w:cs="Arial"/>
                <w:b/>
                <w:bCs/>
                <w:color w:val="222222"/>
                <w:kern w:val="0"/>
                <w:sz w:val="24"/>
                <w:szCs w:val="24"/>
                <w:lang w:eastAsia="nl-NL"/>
                <w14:ligatures w14:val="none"/>
              </w:rPr>
            </w:pPr>
            <w:r>
              <w:rPr>
                <w:rFonts w:ascii="Arial" w:hAnsi="Arial" w:eastAsia="Times New Roman" w:cs="Arial"/>
                <w:b/>
                <w:bCs/>
                <w:color w:val="222222"/>
                <w:kern w:val="0"/>
                <w:sz w:val="24"/>
                <w:szCs w:val="24"/>
                <w:lang w:eastAsia="nl-NL"/>
                <w14:ligatures w14:val="none"/>
              </w:rPr>
              <w:t>Datum: 17. Oktober 2024, der Saal öffnet um 19:30 Uhr, der Vortrag beginnt um 20:00 Uhr</w:t>
            </w:r>
          </w:p>
          <w:p>
            <w:pPr>
              <w:spacing w:before="100" w:beforeAutospacing="1" w:after="100" w:afterAutospacing="1" w:line="360" w:lineRule="auto"/>
              <w:jc w:val="both"/>
              <w:rPr>
                <w:rFonts w:ascii="Arial" w:hAnsi="Arial" w:eastAsia="Times New Roman" w:cs="Arial"/>
                <w:b/>
                <w:bCs/>
                <w:color w:val="222222"/>
                <w:kern w:val="0"/>
                <w:sz w:val="24"/>
                <w:szCs w:val="24"/>
                <w:lang w:eastAsia="nl-NL"/>
                <w14:ligatures w14:val="none"/>
              </w:rPr>
            </w:pPr>
            <w:r>
              <w:rPr>
                <w:rFonts w:ascii="Arial" w:hAnsi="Arial" w:eastAsia="Times New Roman" w:cs="Arial"/>
                <w:b/>
                <w:bCs/>
                <w:color w:val="222222"/>
                <w:kern w:val="0"/>
                <w:sz w:val="24"/>
                <w:szCs w:val="24"/>
                <w:lang w:eastAsia="nl-NL"/>
                <w14:ligatures w14:val="none"/>
              </w:rPr>
              <w:t>Anschrift:</w:t>
            </w:r>
            <w:r>
              <w:rPr>
                <w:rFonts w:ascii="Arial" w:hAnsi="Arial" w:eastAsia="Times New Roman" w:cs="Arial"/>
                <w:b/>
                <w:bCs/>
                <w:color w:val="0070C0"/>
                <w:kern w:val="0"/>
                <w:sz w:val="24"/>
                <w:szCs w:val="24"/>
                <w:lang w:eastAsia="nl-NL"/>
                <w14:ligatures w14:val="none"/>
              </w:rPr>
              <w:t xml:space="preserve"> </w:t>
            </w:r>
            <w:r>
              <w:rPr>
                <w:rFonts w:ascii="Arial" w:hAnsi="Arial" w:eastAsia="Times New Roman" w:cs="Arial"/>
                <w:b/>
                <w:bCs/>
                <w:kern w:val="0"/>
                <w:sz w:val="24"/>
                <w:szCs w:val="24"/>
                <w:lang w:val="de-DE" w:eastAsia="nl-NL"/>
                <w14:ligatures w14:val="none"/>
              </w:rPr>
              <w:t>Barghse Huus</w:t>
            </w:r>
            <w:r>
              <w:rPr>
                <w:rFonts w:ascii="Arial" w:hAnsi="Arial" w:eastAsia="Times New Roman" w:cs="Arial"/>
                <w:b/>
                <w:bCs/>
                <w:color w:val="222222"/>
                <w:kern w:val="0"/>
                <w:sz w:val="24"/>
                <w:szCs w:val="24"/>
                <w:lang w:val="de-DE" w:eastAsia="nl-NL"/>
                <w14:ligatures w14:val="none"/>
              </w:rPr>
              <w:t xml:space="preserve">, </w:t>
            </w:r>
            <w:r>
              <w:rPr>
                <w:rFonts w:ascii="Arial" w:hAnsi="Arial" w:eastAsia="Times New Roman" w:cs="Arial"/>
                <w:b/>
                <w:bCs/>
                <w:color w:val="222222"/>
                <w:kern w:val="0"/>
                <w:sz w:val="24"/>
                <w:szCs w:val="24"/>
                <w:lang w:eastAsia="nl-NL"/>
                <w14:ligatures w14:val="none"/>
              </w:rPr>
              <w:t>Willem van den Bergstraat 1 in ‘s-Heerenberg</w:t>
            </w:r>
          </w:p>
          <w:p>
            <w:pPr>
              <w:spacing w:before="100" w:beforeAutospacing="1" w:after="100" w:afterAutospacing="1" w:line="360" w:lineRule="auto"/>
              <w:jc w:val="both"/>
              <w:rPr>
                <w:rFonts w:ascii="Arial" w:hAnsi="Arial" w:eastAsia="Times New Roman" w:cs="Arial"/>
                <w:b/>
                <w:bCs/>
                <w:color w:val="222222"/>
                <w:kern w:val="0"/>
                <w:sz w:val="24"/>
                <w:szCs w:val="24"/>
                <w:lang w:val="de-DE" w:eastAsia="nl-NL"/>
                <w14:ligatures w14:val="none"/>
              </w:rPr>
            </w:pPr>
            <w:r>
              <w:rPr>
                <w:rFonts w:ascii="Arial" w:hAnsi="Arial" w:eastAsia="Times New Roman" w:cs="Arial"/>
                <w:b/>
                <w:bCs/>
                <w:color w:val="222222"/>
                <w:kern w:val="0"/>
                <w:sz w:val="24"/>
                <w:szCs w:val="24"/>
                <w:lang w:eastAsia="nl-NL"/>
                <w14:ligatures w14:val="none"/>
              </w:rPr>
              <w:t xml:space="preserve">Bitte melden Sie sich an, indem Sie bis zum 9. Oktober 2024 10,00 € mit dem Verwendungszweck “Vortrag” auf unser Konto </w:t>
            </w:r>
            <w:r>
              <w:rPr>
                <w:rFonts w:ascii="Arial" w:hAnsi="Arial" w:eastAsia="Times New Roman" w:cs="Arial"/>
                <w:b/>
                <w:bCs/>
                <w:color w:val="222222"/>
                <w:kern w:val="0"/>
                <w:sz w:val="24"/>
                <w:szCs w:val="24"/>
                <w:lang w:val="de-DE" w:eastAsia="nl-NL"/>
                <w14:ligatures w14:val="none"/>
              </w:rPr>
              <w:t>IBAN DE 36 3245 0000 0000 1356 99  (BIC: WELA DED1 KLE)  überweisen.</w:t>
            </w:r>
          </w:p>
          <w:p>
            <w:pPr>
              <w:spacing w:before="100" w:beforeAutospacing="1" w:after="100" w:afterAutospacing="1" w:line="360" w:lineRule="auto"/>
              <w:jc w:val="both"/>
              <w:rPr>
                <w:rFonts w:ascii="Arial" w:hAnsi="Arial" w:eastAsia="Times New Roman" w:cs="Arial"/>
                <w:kern w:val="0"/>
                <w:sz w:val="24"/>
                <w:szCs w:val="24"/>
                <w:lang w:eastAsia="nl-NL"/>
                <w14:ligatures w14:val="none"/>
              </w:rPr>
            </w:pPr>
            <w:r>
              <w:rPr>
                <w:rFonts w:ascii="Arial" w:hAnsi="Arial" w:eastAsia="Times New Roman" w:cs="Arial"/>
                <w:b/>
                <w:bCs/>
                <w:kern w:val="0"/>
                <w:sz w:val="24"/>
                <w:szCs w:val="24"/>
                <w:lang w:val="de-DE" w:eastAsia="nl-NL"/>
                <w14:ligatures w14:val="none"/>
              </w:rPr>
              <w:t xml:space="preserve">Interessierte Nichtmitglieder sind ebenfalls herzlich willkommen, für sie überweisen Sie bitte einen Teilnehmerbeitrag von </w:t>
            </w:r>
            <w:r>
              <w:rPr>
                <w:rFonts w:ascii="Arial" w:hAnsi="Arial" w:eastAsia="Times New Roman" w:cs="Arial"/>
                <w:b/>
                <w:bCs/>
                <w:kern w:val="0"/>
                <w:sz w:val="24"/>
                <w:szCs w:val="24"/>
                <w:lang w:eastAsia="nl-NL"/>
                <w14:ligatures w14:val="none"/>
              </w:rPr>
              <w:t>12,00 €.</w:t>
            </w:r>
          </w:p>
          <w:p>
            <w:pPr>
              <w:spacing w:before="100" w:beforeAutospacing="1" w:after="100" w:afterAutospacing="1" w:line="240" w:lineRule="auto"/>
              <w:rPr>
                <w:rFonts w:ascii="Arial" w:hAnsi="Arial" w:eastAsia="Times New Roman" w:cs="Arial"/>
                <w:color w:val="222222"/>
                <w:kern w:val="0"/>
                <w:sz w:val="24"/>
                <w:szCs w:val="24"/>
                <w:lang w:eastAsia="nl-NL"/>
                <w14:ligatures w14:val="none"/>
              </w:rPr>
            </w:pPr>
            <w:r>
              <w:rPr>
                <w:rFonts w:ascii="Arial" w:hAnsi="Arial" w:eastAsia="Times New Roman" w:cs="Arial"/>
                <w:color w:val="222222"/>
                <w:kern w:val="0"/>
                <w:sz w:val="24"/>
                <w:szCs w:val="24"/>
                <w:lang w:eastAsia="nl-NL"/>
                <w14:ligatures w14:val="none"/>
              </w:rPr>
              <w:t>Wir würden uns freuen, wenn Sie möglichst zahlreich unserer Einladung folgen würden.</w:t>
            </w:r>
          </w:p>
          <w:p>
            <w:pPr>
              <w:spacing w:before="100" w:beforeAutospacing="1" w:after="100" w:afterAutospacing="1" w:line="240" w:lineRule="auto"/>
              <w:rPr>
                <w:rFonts w:ascii="Arial" w:hAnsi="Arial" w:eastAsia="Times New Roman" w:cs="Arial"/>
                <w:color w:val="222222"/>
                <w:kern w:val="0"/>
                <w:sz w:val="24"/>
                <w:szCs w:val="24"/>
                <w:lang w:eastAsia="nl-NL"/>
                <w14:ligatures w14:val="none"/>
              </w:rPr>
            </w:pPr>
            <w:r>
              <w:rPr>
                <w:rFonts w:ascii="Arial" w:hAnsi="Arial" w:eastAsia="Times New Roman" w:cs="Arial"/>
                <w:color w:val="222222"/>
                <w:kern w:val="0"/>
                <w:sz w:val="24"/>
                <w:szCs w:val="24"/>
                <w:lang w:eastAsia="nl-NL"/>
                <w14:ligatures w14:val="none"/>
              </w:rPr>
              <w:t>Mit herzlichen Grüßen</w:t>
            </w:r>
          </w:p>
          <w:p>
            <w:pPr>
              <w:spacing w:before="100" w:beforeAutospacing="1" w:after="100" w:afterAutospacing="1" w:line="240" w:lineRule="auto"/>
              <w:rPr>
                <w:rFonts w:ascii="Arial" w:hAnsi="Arial" w:eastAsia="Times New Roman" w:cs="Arial"/>
                <w:color w:val="222222"/>
                <w:kern w:val="0"/>
                <w:sz w:val="24"/>
                <w:szCs w:val="24"/>
                <w:lang w:eastAsia="nl-NL"/>
                <w14:ligatures w14:val="none"/>
              </w:rPr>
            </w:pPr>
            <w:r>
              <w:rPr>
                <w:rFonts w:ascii="Arial" w:hAnsi="Arial" w:eastAsia="Times New Roman" w:cs="Arial"/>
                <w:color w:val="222222"/>
                <w:kern w:val="0"/>
                <w:sz w:val="24"/>
                <w:szCs w:val="24"/>
                <w:lang w:eastAsia="nl-NL"/>
                <w14:ligatures w14:val="none"/>
              </w:rPr>
              <w:t>Stoni Scheurer                                                                            Michael Arntz</w:t>
            </w:r>
          </w:p>
          <w:p>
            <w:pPr>
              <w:spacing w:before="100" w:beforeAutospacing="1" w:after="100" w:afterAutospacing="1" w:line="240" w:lineRule="auto"/>
              <w:rPr>
                <w:rFonts w:ascii="Arial" w:hAnsi="Arial" w:eastAsia="Times New Roman" w:cs="Arial"/>
                <w:color w:val="222222"/>
                <w:kern w:val="0"/>
                <w:sz w:val="24"/>
                <w:szCs w:val="24"/>
                <w:lang w:eastAsia="nl-NL"/>
                <w14:ligatures w14:val="none"/>
              </w:rPr>
            </w:pPr>
          </w:p>
          <w:p>
            <w:pPr>
              <w:spacing w:before="100" w:beforeAutospacing="1" w:after="100" w:afterAutospacing="1" w:line="240" w:lineRule="auto"/>
              <w:rPr>
                <w:rFonts w:ascii="Arial" w:hAnsi="Arial" w:eastAsia="Times New Roman" w:cs="Arial"/>
                <w:b/>
                <w:bCs/>
                <w:color w:val="222222"/>
                <w:kern w:val="0"/>
                <w:sz w:val="24"/>
                <w:szCs w:val="24"/>
                <w:lang w:eastAsia="nl-NL"/>
                <w14:ligatures w14:val="none"/>
              </w:rPr>
            </w:pPr>
            <w:r>
              <w:rPr>
                <w:rFonts w:ascii="Arial" w:hAnsi="Arial" w:eastAsia="Times New Roman" w:cs="Arial"/>
                <w:b/>
                <w:bCs/>
                <w:color w:val="222222"/>
                <w:kern w:val="0"/>
                <w:sz w:val="24"/>
                <w:szCs w:val="24"/>
                <w:lang w:eastAsia="nl-NL"/>
                <w14:ligatures w14:val="none"/>
              </w:rPr>
              <w:t>Veranstaltungen im November und Dezember</w:t>
            </w:r>
          </w:p>
          <w:p>
            <w:pPr>
              <w:spacing w:before="100" w:beforeAutospacing="1" w:after="100" w:afterAutospacing="1" w:line="240" w:lineRule="auto"/>
              <w:jc w:val="both"/>
              <w:rPr>
                <w:rFonts w:ascii="Arial" w:hAnsi="Arial" w:eastAsia="Times New Roman" w:cs="Arial"/>
                <w:color w:val="222222"/>
                <w:kern w:val="0"/>
                <w:sz w:val="24"/>
                <w:szCs w:val="24"/>
                <w:lang w:eastAsia="nl-NL"/>
                <w14:ligatures w14:val="none"/>
              </w:rPr>
            </w:pPr>
            <w:r>
              <w:rPr>
                <w:rFonts w:ascii="Arial" w:hAnsi="Arial" w:eastAsia="Times New Roman" w:cs="Arial"/>
                <w:color w:val="222222"/>
                <w:kern w:val="0"/>
                <w:sz w:val="24"/>
                <w:szCs w:val="24"/>
                <w:lang w:eastAsia="nl-NL"/>
                <w14:ligatures w14:val="none"/>
              </w:rPr>
              <w:t xml:space="preserve">Bitte beachten Sie, daß wir unser angekündigtes Programm ändern. Der Besuch der Zuckerfabrik von Pfeifer und Langen in Kalkar-Appeldorn fällt aus. Stattdessen werden wir am 15. November 2024 um 14:00 Uhr eine Ausstellung von Ewald Mataré im Kurhaus Kleve besuchen. </w:t>
            </w:r>
          </w:p>
          <w:p>
            <w:pPr>
              <w:spacing w:before="100" w:beforeAutospacing="1" w:after="100" w:afterAutospacing="1" w:line="240" w:lineRule="auto"/>
              <w:jc w:val="both"/>
              <w:rPr>
                <w:rFonts w:ascii="Arial" w:hAnsi="Arial" w:eastAsia="Times New Roman" w:cs="Arial"/>
                <w:color w:val="222222"/>
                <w:kern w:val="0"/>
                <w:sz w:val="24"/>
                <w:szCs w:val="24"/>
                <w:lang w:eastAsia="nl-NL"/>
                <w14:ligatures w14:val="none"/>
              </w:rPr>
            </w:pPr>
            <w:r>
              <w:rPr>
                <w:rFonts w:ascii="Arial" w:hAnsi="Arial" w:eastAsia="Times New Roman" w:cs="Arial"/>
                <w:color w:val="222222"/>
                <w:kern w:val="0"/>
                <w:sz w:val="24"/>
                <w:szCs w:val="24"/>
                <w:lang w:eastAsia="nl-NL"/>
                <w14:ligatures w14:val="none"/>
              </w:rPr>
              <w:t xml:space="preserve">Am 14. Dezember 2024 laden wir Sie zu einem Konzert des Barokensemble Brabant in die Kirche von Westervoort ein. </w:t>
            </w:r>
          </w:p>
          <w:p>
            <w:pPr>
              <w:spacing w:before="100" w:beforeAutospacing="1" w:after="100" w:afterAutospacing="1" w:line="240" w:lineRule="auto"/>
              <w:jc w:val="both"/>
              <w:rPr>
                <w:rFonts w:ascii="Arial" w:hAnsi="Arial" w:eastAsia="Times New Roman" w:cs="Arial"/>
                <w:color w:val="222222"/>
                <w:kern w:val="0"/>
                <w:sz w:val="24"/>
                <w:szCs w:val="24"/>
                <w:lang w:eastAsia="nl-NL"/>
                <w14:ligatures w14:val="none"/>
              </w:rPr>
            </w:pPr>
            <w:r>
              <w:rPr>
                <w:rFonts w:ascii="Arial" w:hAnsi="Arial" w:eastAsia="Times New Roman" w:cs="Arial"/>
                <w:color w:val="222222"/>
                <w:kern w:val="0"/>
                <w:sz w:val="24"/>
                <w:szCs w:val="24"/>
                <w:lang w:eastAsia="nl-NL"/>
                <w14:ligatures w14:val="none"/>
              </w:rPr>
              <w:t>Die entsprechenden Einladungen folgen, bitte merken Sie sich diese Termine vor.</w:t>
            </w:r>
          </w:p>
          <w:p>
            <w:pPr>
              <w:spacing w:before="100" w:beforeAutospacing="1" w:after="100" w:afterAutospacing="1" w:line="240" w:lineRule="auto"/>
              <w:jc w:val="center"/>
              <w:rPr>
                <w:rFonts w:ascii="Arial" w:hAnsi="Arial" w:eastAsia="Times New Roman" w:cs="Arial"/>
                <w:color w:val="222222"/>
                <w:kern w:val="0"/>
                <w:sz w:val="24"/>
                <w:szCs w:val="24"/>
                <w:lang w:eastAsia="nl-NL"/>
                <w14:ligatures w14:val="none"/>
              </w:rPr>
            </w:pPr>
            <w:r>
              <w:rPr>
                <w:rFonts w:ascii="Arial" w:hAnsi="Arial" w:eastAsia="Times New Roman" w:cs="Arial"/>
                <w:i/>
                <w:iCs/>
                <w:color w:val="222222"/>
                <w:kern w:val="0"/>
                <w:sz w:val="24"/>
                <w:szCs w:val="24"/>
                <w:u w:val="single"/>
                <w:lang w:eastAsia="nl-NL"/>
                <w14:ligatures w14:val="none"/>
              </w:rPr>
              <w:t> </w:t>
            </w:r>
          </w:p>
          <w:tbl>
            <w:tblPr>
              <w:tblStyle w:val="12"/>
              <w:tblW w:w="8250" w:type="dxa"/>
              <w:tblInd w:w="0" w:type="dxa"/>
              <w:tblLayout w:type="autofit"/>
              <w:tblCellMar>
                <w:top w:w="15" w:type="dxa"/>
                <w:left w:w="15" w:type="dxa"/>
                <w:bottom w:w="15" w:type="dxa"/>
                <w:right w:w="15" w:type="dxa"/>
              </w:tblCellMar>
            </w:tblPr>
            <w:tblGrid>
              <w:gridCol w:w="8250"/>
            </w:tblGrid>
            <w:tr>
              <w:tc>
                <w:tcPr>
                  <w:tcW w:w="0" w:type="auto"/>
                  <w:vAlign w:val="center"/>
                </w:tcPr>
                <w:p>
                  <w:pPr>
                    <w:spacing w:after="0" w:line="240" w:lineRule="auto"/>
                    <w:rPr>
                      <w:rFonts w:ascii="Arial" w:hAnsi="Arial" w:eastAsia="Times New Roman" w:cs="Arial"/>
                      <w:color w:val="222222"/>
                      <w:kern w:val="0"/>
                      <w:sz w:val="24"/>
                      <w:szCs w:val="24"/>
                      <w:lang w:eastAsia="nl-NL"/>
                      <w14:ligatures w14:val="none"/>
                    </w:rPr>
                  </w:pPr>
                </w:p>
              </w:tc>
            </w:tr>
          </w:tbl>
          <w:p>
            <w:pPr>
              <w:spacing w:after="0" w:line="240" w:lineRule="auto"/>
              <w:rPr>
                <w:rFonts w:ascii="Arial" w:hAnsi="Arial" w:eastAsia="Times New Roman" w:cs="Arial"/>
                <w:color w:val="222222"/>
                <w:kern w:val="0"/>
                <w:sz w:val="24"/>
                <w:szCs w:val="24"/>
                <w:lang w:eastAsia="nl-NL"/>
                <w14:ligatures w14:val="none"/>
              </w:rPr>
            </w:pPr>
          </w:p>
        </w:tc>
      </w:tr>
    </w:tbl>
    <w:p>
      <w:pPr>
        <w:spacing w:after="0" w:line="240" w:lineRule="auto"/>
        <w:rPr>
          <w:rFonts w:ascii="Times New Roman" w:hAnsi="Times New Roman" w:eastAsia="Times New Roman" w:cs="Times New Roman"/>
          <w:vanish/>
          <w:kern w:val="0"/>
          <w:sz w:val="24"/>
          <w:szCs w:val="24"/>
          <w:lang w:eastAsia="nl-NL"/>
          <w14:ligatures w14:val="none"/>
        </w:rPr>
      </w:pPr>
    </w:p>
    <w:tbl>
      <w:tblPr>
        <w:tblStyle w:val="12"/>
        <w:tblW w:w="0" w:type="auto"/>
        <w:tblInd w:w="0" w:type="dxa"/>
        <w:shd w:val="clear" w:color="auto" w:fill="FFFFFF"/>
        <w:tblLayout w:type="autofit"/>
        <w:tblCellMar>
          <w:top w:w="15" w:type="dxa"/>
          <w:left w:w="15" w:type="dxa"/>
          <w:bottom w:w="15" w:type="dxa"/>
          <w:right w:w="15" w:type="dxa"/>
        </w:tblCellMar>
      </w:tblPr>
      <w:tblGrid>
        <w:gridCol w:w="9030"/>
      </w:tblGrid>
      <w:tr>
        <w:tc>
          <w:tcPr>
            <w:tcW w:w="0" w:type="auto"/>
            <w:shd w:val="clear" w:color="auto" w:fill="FFFFFF"/>
            <w:vAlign w:val="center"/>
          </w:tcPr>
          <w:tbl>
            <w:tblPr>
              <w:tblStyle w:val="12"/>
              <w:tblW w:w="9000" w:type="dxa"/>
              <w:jc w:val="center"/>
              <w:tblLayout w:type="autofit"/>
              <w:tblCellMar>
                <w:top w:w="240" w:type="dxa"/>
                <w:left w:w="240" w:type="dxa"/>
                <w:bottom w:w="240" w:type="dxa"/>
                <w:right w:w="240" w:type="dxa"/>
              </w:tblCellMar>
            </w:tblPr>
            <w:tblGrid>
              <w:gridCol w:w="8115"/>
              <w:gridCol w:w="885"/>
            </w:tblGrid>
            <w:tr>
              <w:trPr>
                <w:jc w:val="center"/>
              </w:trPr>
              <w:tc>
                <w:tcPr>
                  <w:tcW w:w="0" w:type="auto"/>
                  <w:vAlign w:val="center"/>
                </w:tcPr>
                <w:p>
                  <w:pPr>
                    <w:spacing w:after="0" w:line="240" w:lineRule="auto"/>
                    <w:rPr>
                      <w:rFonts w:ascii="Times New Roman" w:hAnsi="Times New Roman" w:eastAsia="Times New Roman" w:cs="Times New Roman"/>
                      <w:kern w:val="0"/>
                      <w:sz w:val="24"/>
                      <w:szCs w:val="24"/>
                      <w:lang w:eastAsia="nl-NL"/>
                      <w14:ligatures w14:val="none"/>
                    </w:rPr>
                  </w:pPr>
                  <w:r>
                    <w:rPr>
                      <w:rFonts w:ascii="Times New Roman" w:hAnsi="Times New Roman" w:eastAsia="Times New Roman" w:cs="Times New Roman"/>
                      <w:kern w:val="0"/>
                      <w:sz w:val="24"/>
                      <w:szCs w:val="24"/>
                      <w:lang w:eastAsia="nl-NL"/>
                      <w14:ligatures w14:val="none"/>
                    </w:rPr>
                    <w:t>Vereniging voor culturele grenscontacten</w:t>
                  </w:r>
                  <w:r>
                    <w:rPr>
                      <w:rFonts w:ascii="Times New Roman" w:hAnsi="Times New Roman" w:eastAsia="Times New Roman" w:cs="Times New Roman"/>
                      <w:kern w:val="0"/>
                      <w:sz w:val="24"/>
                      <w:szCs w:val="24"/>
                      <w:lang w:eastAsia="nl-NL"/>
                      <w14:ligatures w14:val="none"/>
                    </w:rPr>
                    <w:br w:type="textWrapping"/>
                  </w:r>
                  <w:r>
                    <w:rPr>
                      <w:rFonts w:ascii="Times New Roman" w:hAnsi="Times New Roman" w:eastAsia="Times New Roman" w:cs="Times New Roman"/>
                      <w:b/>
                      <w:bCs/>
                      <w:kern w:val="0"/>
                      <w:sz w:val="24"/>
                      <w:szCs w:val="24"/>
                      <w:lang w:eastAsia="nl-NL"/>
                      <w14:ligatures w14:val="none"/>
                    </w:rPr>
                    <w:t>Verein für kulturelle Grenzkontakte</w:t>
                  </w:r>
                </w:p>
              </w:tc>
              <w:tc>
                <w:tcPr>
                  <w:tcW w:w="0" w:type="auto"/>
                  <w:vAlign w:val="center"/>
                </w:tcPr>
                <w:p>
                  <w:pPr>
                    <w:spacing w:after="0" w:line="240" w:lineRule="auto"/>
                    <w:rPr>
                      <w:rFonts w:ascii="Times New Roman" w:hAnsi="Times New Roman" w:eastAsia="Times New Roman" w:cs="Times New Roman"/>
                      <w:kern w:val="0"/>
                      <w:sz w:val="24"/>
                      <w:szCs w:val="24"/>
                      <w:lang w:eastAsia="nl-NL"/>
                      <w14:ligatures w14:val="none"/>
                    </w:rPr>
                  </w:pPr>
                </w:p>
              </w:tc>
            </w:tr>
          </w:tbl>
          <w:p>
            <w:pPr>
              <w:spacing w:after="0" w:line="240" w:lineRule="auto"/>
              <w:rPr>
                <w:rFonts w:ascii="Arial" w:hAnsi="Arial" w:eastAsia="Times New Roman" w:cs="Arial"/>
                <w:color w:val="222222"/>
                <w:kern w:val="0"/>
                <w:sz w:val="24"/>
                <w:szCs w:val="24"/>
                <w:lang w:eastAsia="nl-NL"/>
                <w14:ligatures w14:val="none"/>
              </w:rPr>
            </w:pPr>
          </w:p>
        </w:tc>
      </w:tr>
    </w:tbl>
    <w:p/>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panose1 w:val="020F0502020204030204"/>
    <w:charset w:val="00"/>
    <w:family w:val="swiss"/>
    <w:pitch w:val="default"/>
    <w:sig w:usb0="00000000" w:usb1="00000000" w:usb2="00000000" w:usb3="00000000" w:csb0="00000000" w:csb1="00000000"/>
  </w:font>
  <w:font w:name="Aptos">
    <w:altName w:val="苹方-简"/>
    <w:panose1 w:val="00000000000000000000"/>
    <w:charset w:val="86"/>
    <w:family w:val="swiss"/>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 w:name="Aptos">
    <w:altName w:val="苹方-简"/>
    <w:panose1 w:val="00000000000000000000"/>
    <w:charset w:val="00"/>
    <w:family w:val="auto"/>
    <w:pitch w:val="default"/>
    <w:sig w:usb0="00000000" w:usb1="00000000" w:usb2="00000000" w:usb3="00000000" w:csb0="00000000" w:csb1="00000000"/>
  </w:font>
  <w:font w:name="Aptos Display">
    <w:altName w:val="苹方-简"/>
    <w:panose1 w:val="00000000000000000000"/>
    <w:charset w:val="00"/>
    <w:family w:val="swiss"/>
    <w:pitch w:val="default"/>
    <w:sig w:usb0="00000000" w:usb1="00000000" w:usb2="00000000" w:usb3="00000000" w:csb0="0000019F" w:csb1="00000000"/>
  </w:font>
  <w:font w:name="等线 Light">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53"/>
  <w:doNotDisplayPageBoundaries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1C0"/>
    <w:rsid w:val="00021243"/>
    <w:rsid w:val="000479DC"/>
    <w:rsid w:val="00094713"/>
    <w:rsid w:val="00151759"/>
    <w:rsid w:val="0018022B"/>
    <w:rsid w:val="00191EE9"/>
    <w:rsid w:val="001C20EB"/>
    <w:rsid w:val="002C5209"/>
    <w:rsid w:val="003F1160"/>
    <w:rsid w:val="0044043A"/>
    <w:rsid w:val="00482610"/>
    <w:rsid w:val="004F660D"/>
    <w:rsid w:val="005341C0"/>
    <w:rsid w:val="00561198"/>
    <w:rsid w:val="00573BC8"/>
    <w:rsid w:val="00612A22"/>
    <w:rsid w:val="00664F4D"/>
    <w:rsid w:val="00821950"/>
    <w:rsid w:val="008A6AA6"/>
    <w:rsid w:val="00954C6B"/>
    <w:rsid w:val="00956368"/>
    <w:rsid w:val="00962680"/>
    <w:rsid w:val="00965DDF"/>
    <w:rsid w:val="00983894"/>
    <w:rsid w:val="00BE5191"/>
    <w:rsid w:val="00CD142F"/>
    <w:rsid w:val="00D24CCB"/>
    <w:rsid w:val="00D63DC9"/>
    <w:rsid w:val="00D6663C"/>
    <w:rsid w:val="00DA00F5"/>
    <w:rsid w:val="00DC0C7B"/>
    <w:rsid w:val="00FA5CD4"/>
    <w:rsid w:val="68A3F36C"/>
    <w:rsid w:val="77D1107C"/>
    <w:rsid w:val="7FEEC841"/>
    <w:rsid w:val="FFFF1E5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nl-NL" w:eastAsia="en-US" w:bidi="ar-SA"/>
      <w14:ligatures w14:val="standardContextual"/>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1"/>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2"/>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3"/>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4"/>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footer"/>
    <w:basedOn w:val="1"/>
    <w:link w:val="39"/>
    <w:unhideWhenUsed/>
    <w:qFormat/>
    <w:uiPriority w:val="99"/>
    <w:pPr>
      <w:tabs>
        <w:tab w:val="center" w:pos="4536"/>
        <w:tab w:val="right" w:pos="9072"/>
      </w:tabs>
      <w:spacing w:after="0" w:line="240" w:lineRule="auto"/>
    </w:pPr>
  </w:style>
  <w:style w:type="paragraph" w:styleId="14">
    <w:name w:val="header"/>
    <w:basedOn w:val="1"/>
    <w:link w:val="38"/>
    <w:unhideWhenUsed/>
    <w:qFormat/>
    <w:uiPriority w:val="99"/>
    <w:pPr>
      <w:tabs>
        <w:tab w:val="center" w:pos="4536"/>
        <w:tab w:val="right" w:pos="9072"/>
      </w:tabs>
      <w:spacing w:after="0" w:line="240" w:lineRule="auto"/>
    </w:pPr>
  </w:style>
  <w:style w:type="character" w:styleId="15">
    <w:name w:val="Hyperlink"/>
    <w:basedOn w:val="11"/>
    <w:unhideWhenUsed/>
    <w:qFormat/>
    <w:uiPriority w:val="99"/>
    <w:rPr>
      <w:color w:val="467886" w:themeColor="hyperlink"/>
      <w:u w:val="single"/>
      <w14:textFill>
        <w14:solidFill>
          <w14:schemeClr w14:val="hlink"/>
        </w14:solidFill>
      </w14:textFill>
    </w:rPr>
  </w:style>
  <w:style w:type="paragraph" w:styleId="16">
    <w:name w:val="Normal (Web)"/>
    <w:basedOn w:val="1"/>
    <w:semiHidden/>
    <w:unhideWhenUsed/>
    <w:qFormat/>
    <w:uiPriority w:val="99"/>
    <w:rPr>
      <w:rFonts w:ascii="Times New Roman" w:hAnsi="Times New Roman" w:cs="Times New Roman"/>
      <w:sz w:val="24"/>
      <w:szCs w:val="24"/>
    </w:rPr>
  </w:style>
  <w:style w:type="paragraph" w:styleId="17">
    <w:name w:val="Subtitle"/>
    <w:basedOn w:val="1"/>
    <w:next w:val="1"/>
    <w:link w:val="2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itle"/>
    <w:basedOn w:val="1"/>
    <w:next w:val="1"/>
    <w:link w:val="28"/>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9">
    <w:name w:val="Überschrift 1 Zchn"/>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20">
    <w:name w:val="Überschrift 2 Zchn"/>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Überschrift 3 Zchn"/>
    <w:basedOn w:val="11"/>
    <w:link w:val="4"/>
    <w:semiHidden/>
    <w:qFormat/>
    <w:uiPriority w:val="9"/>
    <w:rPr>
      <w:rFonts w:eastAsiaTheme="majorEastAsia" w:cstheme="majorBidi"/>
      <w:color w:val="104862" w:themeColor="accent1" w:themeShade="BF"/>
      <w:sz w:val="28"/>
      <w:szCs w:val="28"/>
    </w:rPr>
  </w:style>
  <w:style w:type="character" w:customStyle="1" w:styleId="22">
    <w:name w:val="Überschrift 4 Zchn"/>
    <w:basedOn w:val="11"/>
    <w:link w:val="5"/>
    <w:semiHidden/>
    <w:qFormat/>
    <w:uiPriority w:val="9"/>
    <w:rPr>
      <w:rFonts w:eastAsiaTheme="majorEastAsia" w:cstheme="majorBidi"/>
      <w:i/>
      <w:iCs/>
      <w:color w:val="104862" w:themeColor="accent1" w:themeShade="BF"/>
    </w:rPr>
  </w:style>
  <w:style w:type="character" w:customStyle="1" w:styleId="23">
    <w:name w:val="Überschrift 5 Zchn"/>
    <w:basedOn w:val="11"/>
    <w:link w:val="6"/>
    <w:semiHidden/>
    <w:qFormat/>
    <w:uiPriority w:val="9"/>
    <w:rPr>
      <w:rFonts w:eastAsiaTheme="majorEastAsia" w:cstheme="majorBidi"/>
      <w:color w:val="104862" w:themeColor="accent1" w:themeShade="BF"/>
    </w:rPr>
  </w:style>
  <w:style w:type="character" w:customStyle="1" w:styleId="24">
    <w:name w:val="Überschrift 6 Zchn"/>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Überschrift 7 Zchn"/>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Überschrift 8 Zchn"/>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Überschrift 9 Zchn"/>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Titel Zchn"/>
    <w:basedOn w:val="11"/>
    <w:link w:val="18"/>
    <w:qFormat/>
    <w:uiPriority w:val="10"/>
    <w:rPr>
      <w:rFonts w:asciiTheme="majorHAnsi" w:hAnsiTheme="majorHAnsi" w:eastAsiaTheme="majorEastAsia" w:cstheme="majorBidi"/>
      <w:spacing w:val="-10"/>
      <w:kern w:val="28"/>
      <w:sz w:val="56"/>
      <w:szCs w:val="56"/>
    </w:rPr>
  </w:style>
  <w:style w:type="character" w:customStyle="1" w:styleId="29">
    <w:name w:val="Untertitel Zchn"/>
    <w:basedOn w:val="11"/>
    <w:link w:val="1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Zitat Zchn"/>
    <w:basedOn w:val="11"/>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ive Hervorhebung1"/>
    <w:basedOn w:val="11"/>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Intensives Zitat Zchn"/>
    <w:basedOn w:val="11"/>
    <w:link w:val="34"/>
    <w:qFormat/>
    <w:uiPriority w:val="30"/>
    <w:rPr>
      <w:i/>
      <w:iCs/>
      <w:color w:val="104862" w:themeColor="accent1" w:themeShade="BF"/>
    </w:rPr>
  </w:style>
  <w:style w:type="character" w:customStyle="1" w:styleId="36">
    <w:name w:val="Intensiver Verweis1"/>
    <w:basedOn w:val="11"/>
    <w:qFormat/>
    <w:uiPriority w:val="32"/>
    <w:rPr>
      <w:b/>
      <w:bCs/>
      <w:smallCaps/>
      <w:color w:val="104862" w:themeColor="accent1" w:themeShade="BF"/>
      <w:spacing w:val="5"/>
    </w:rPr>
  </w:style>
  <w:style w:type="character" w:customStyle="1" w:styleId="37">
    <w:name w:val="Nicht aufgelöste Erwähnung1"/>
    <w:basedOn w:val="11"/>
    <w:semiHidden/>
    <w:unhideWhenUsed/>
    <w:qFormat/>
    <w:uiPriority w:val="99"/>
    <w:rPr>
      <w:color w:val="605E5C"/>
      <w:shd w:val="clear" w:color="auto" w:fill="E1DFDD"/>
    </w:rPr>
  </w:style>
  <w:style w:type="character" w:customStyle="1" w:styleId="38">
    <w:name w:val="Kopfzeile Zchn"/>
    <w:basedOn w:val="11"/>
    <w:link w:val="14"/>
    <w:qFormat/>
    <w:uiPriority w:val="99"/>
  </w:style>
  <w:style w:type="character" w:customStyle="1" w:styleId="39">
    <w:name w:val="Fußzeile Zchn"/>
    <w:basedOn w:val="11"/>
    <w:link w:val="13"/>
    <w:qFormat/>
    <w:uiPriority w:val="99"/>
  </w:style>
  <w:style w:type="character" w:customStyle="1" w:styleId="40">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png"/><Relationship Id="rId12" Type="http://schemas.openxmlformats.org/officeDocument/2006/relationships/hyperlink" Target="https://liemers-niederrhein.eu/" TargetMode="Externa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349</Words>
  <Characters>2199</Characters>
  <Lines>18</Lines>
  <Paragraphs>5</Paragraphs>
  <TotalTime>0</TotalTime>
  <ScaleCrop>false</ScaleCrop>
  <LinksUpToDate>false</LinksUpToDate>
  <CharactersWithSpaces>2543</CharactersWithSpaces>
  <Application>WPS Office_5.7.1.8092_F1E327BC-269C-435d-A152-05C5408002CA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2024-09-22T10:30:00Z</dcterms:created>
  <dc:creator>Lia de Jong Roelofs</dc:creator>
  <cp:lastModifiedBy>janoverdijk</cp:lastModifiedBy>
  <cp:lastPrinted>2024-09-20T17:46:00Z</cp:lastPrinted>
  <dcterms:modified xsi:type="dcterms:W3CDTF">2024-09-23T10:00:31Z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1033-5.7.1.8092</vt:lpwstr>
  </property>
</Properties>
</file>